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BB" w:rsidRDefault="00A70FBB" w:rsidP="00A70FBB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948" r:id="rId6"/>
        </w:object>
      </w:r>
    </w:p>
    <w:p w:rsidR="00A70FBB" w:rsidRPr="003E5038" w:rsidRDefault="00A70FBB" w:rsidP="00A70FBB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A70FBB" w:rsidRPr="003E5038" w:rsidRDefault="00A70FBB" w:rsidP="00A70FBB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A70FBB" w:rsidRPr="003E5038" w:rsidRDefault="00A70FBB" w:rsidP="00A70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A70FBB" w:rsidRPr="003E5038" w:rsidRDefault="00A70FBB" w:rsidP="00A70FBB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70FBB" w:rsidRPr="003E5038" w:rsidRDefault="00D86C21" w:rsidP="00A70FBB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A70FBB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A70FBB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A70FB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0FBB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70FBB">
        <w:rPr>
          <w:rFonts w:ascii="Times New Roman" w:hAnsi="Times New Roman" w:cs="Times New Roman"/>
          <w:bCs/>
          <w:sz w:val="28"/>
          <w:szCs w:val="28"/>
        </w:rPr>
        <w:t>66-21</w:t>
      </w:r>
      <w:r w:rsidR="00A70FBB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0FBB" w:rsidRPr="003E5038" w:rsidRDefault="00A70FBB" w:rsidP="00A70FBB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70FBB" w:rsidRPr="00FA2472" w:rsidRDefault="00A70FBB" w:rsidP="00A70FBB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A70FBB" w:rsidRPr="00270EBB" w:rsidRDefault="00A70FBB" w:rsidP="00A70FBB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A70FBB" w:rsidRPr="00270EBB" w:rsidRDefault="00A70FBB" w:rsidP="00A70FBB">
      <w:pPr>
        <w:rPr>
          <w:rFonts w:ascii="Times New Roman" w:hAnsi="Times New Roman" w:cs="Times New Roman"/>
          <w:sz w:val="20"/>
          <w:szCs w:val="20"/>
        </w:rPr>
      </w:pPr>
    </w:p>
    <w:p w:rsidR="00A70FBB" w:rsidRDefault="00A70FBB" w:rsidP="00A70FBB">
      <w:pPr>
        <w:pStyle w:val="3"/>
        <w:ind w:firstLine="0"/>
        <w:rPr>
          <w:sz w:val="28"/>
          <w:szCs w:val="28"/>
        </w:rPr>
      </w:pPr>
    </w:p>
    <w:p w:rsidR="00A70FBB" w:rsidRDefault="00A70FBB" w:rsidP="00A70FBB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A70FBB" w:rsidRPr="00C76240" w:rsidRDefault="00A70FBB" w:rsidP="00A70FBB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A82BC6">
        <w:rPr>
          <w:noProof/>
          <w:sz w:val="28"/>
          <w:szCs w:val="28"/>
        </w:rPr>
        <w:t>Разумову Александру Александровичу</w:t>
      </w:r>
    </w:p>
    <w:p w:rsidR="00A70FBB" w:rsidRDefault="00A70FBB" w:rsidP="00A70FBB">
      <w:pPr>
        <w:rPr>
          <w:rFonts w:ascii="Times New Roman" w:hAnsi="Times New Roman" w:cs="Times New Roman"/>
          <w:sz w:val="28"/>
          <w:szCs w:val="28"/>
        </w:rPr>
      </w:pPr>
    </w:p>
    <w:p w:rsidR="00A70FBB" w:rsidRDefault="00A70FBB" w:rsidP="00A70FB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A82BC6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A82BC6">
        <w:rPr>
          <w:noProof/>
          <w:sz w:val="28"/>
          <w:szCs w:val="28"/>
        </w:rPr>
        <w:t>153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A70FBB" w:rsidRPr="000B46A8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09.07.2024</w:t>
      </w:r>
      <w:r w:rsidRPr="00A82BC6">
        <w:rPr>
          <w:sz w:val="28"/>
          <w:szCs w:val="28"/>
        </w:rPr>
        <w:t xml:space="preserve"> года </w:t>
      </w:r>
      <w:r w:rsidRPr="00A82BC6">
        <w:rPr>
          <w:noProof/>
          <w:sz w:val="28"/>
          <w:szCs w:val="28"/>
        </w:rPr>
        <w:t>Разумов А.А.</w:t>
      </w:r>
      <w:r w:rsidRPr="00A82BC6">
        <w:rPr>
          <w:sz w:val="28"/>
          <w:szCs w:val="28"/>
        </w:rPr>
        <w:t xml:space="preserve"> уведомил Комиссию о выдвижении</w:t>
      </w:r>
      <w:r w:rsidRPr="000B46A8">
        <w:rPr>
          <w:sz w:val="28"/>
          <w:szCs w:val="28"/>
        </w:rPr>
        <w:t xml:space="preserve">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A70FBB" w:rsidRPr="00A82BC6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09.07.2024</w:t>
      </w:r>
      <w:r w:rsidRPr="00A82BC6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15</w:t>
      </w:r>
      <w:r w:rsidRPr="00A82B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18</w:t>
      </w:r>
      <w:r w:rsidRPr="00A82BC6">
        <w:rPr>
          <w:sz w:val="28"/>
          <w:szCs w:val="28"/>
        </w:rPr>
        <w:t xml:space="preserve"> минут </w:t>
      </w:r>
      <w:r w:rsidRPr="00A82BC6">
        <w:rPr>
          <w:noProof/>
          <w:sz w:val="28"/>
          <w:szCs w:val="28"/>
        </w:rPr>
        <w:t>Разумову Александру Александровичу</w:t>
      </w:r>
      <w:r w:rsidRPr="00A82BC6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A70FBB" w:rsidRPr="00A82BC6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10</w:t>
      </w:r>
      <w:r w:rsidRPr="00A82BC6">
        <w:rPr>
          <w:noProof/>
          <w:sz w:val="28"/>
          <w:szCs w:val="28"/>
        </w:rPr>
        <w:t>.07.2024</w:t>
      </w:r>
      <w:r w:rsidRPr="00A82BC6">
        <w:rPr>
          <w:sz w:val="28"/>
          <w:szCs w:val="28"/>
        </w:rPr>
        <w:t xml:space="preserve"> года кандидат </w:t>
      </w:r>
      <w:r w:rsidRPr="00A82BC6">
        <w:rPr>
          <w:noProof/>
          <w:sz w:val="28"/>
          <w:szCs w:val="28"/>
        </w:rPr>
        <w:t>Разумов А.А.</w:t>
      </w:r>
      <w:r w:rsidRPr="00A82BC6">
        <w:rPr>
          <w:sz w:val="28"/>
          <w:szCs w:val="28"/>
        </w:rPr>
        <w:t xml:space="preserve"> представил в Комиссию документы, необходимые для регистрации кандидата.</w:t>
      </w:r>
    </w:p>
    <w:p w:rsidR="00A70FBB" w:rsidRPr="00FC784A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10</w:t>
      </w:r>
      <w:r w:rsidRPr="00A82BC6">
        <w:rPr>
          <w:noProof/>
          <w:sz w:val="28"/>
          <w:szCs w:val="28"/>
        </w:rPr>
        <w:t>.07.2024</w:t>
      </w:r>
      <w:r w:rsidRPr="00A82BC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A82B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A82BC6">
        <w:rPr>
          <w:sz w:val="28"/>
          <w:szCs w:val="28"/>
        </w:rPr>
        <w:t xml:space="preserve"> минут </w:t>
      </w:r>
      <w:r w:rsidRPr="00A82BC6">
        <w:rPr>
          <w:noProof/>
          <w:sz w:val="28"/>
          <w:szCs w:val="28"/>
        </w:rPr>
        <w:t>Разумову Александру Александровичу</w:t>
      </w:r>
      <w:r w:rsidRPr="00A82BC6">
        <w:rPr>
          <w:sz w:val="28"/>
          <w:szCs w:val="28"/>
        </w:rPr>
        <w:t xml:space="preserve"> выдано письменное подтверждение о приеме указанных</w:t>
      </w:r>
      <w:r w:rsidRPr="000B46A8">
        <w:rPr>
          <w:sz w:val="28"/>
          <w:szCs w:val="28"/>
        </w:rPr>
        <w:t xml:space="preserve"> документов.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A70FBB" w:rsidRDefault="00A70FBB" w:rsidP="00A70F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A70FBB" w:rsidRPr="00112E60" w:rsidRDefault="00A70FBB" w:rsidP="00A70F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2BC6">
        <w:rPr>
          <w:noProof/>
          <w:sz w:val="28"/>
          <w:szCs w:val="28"/>
        </w:rPr>
        <w:t>Разумов А.А.</w:t>
      </w:r>
      <w:r>
        <w:rPr>
          <w:sz w:val="28"/>
          <w:szCs w:val="28"/>
        </w:rPr>
        <w:t xml:space="preserve"> выдвинут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 xml:space="preserve">овета внутригородского муниципального образования города федерального </w:t>
      </w:r>
      <w:r w:rsidRPr="00C76240">
        <w:rPr>
          <w:sz w:val="28"/>
          <w:szCs w:val="28"/>
        </w:rPr>
        <w:lastRenderedPageBreak/>
        <w:t>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A82BC6">
        <w:rPr>
          <w:noProof/>
          <w:sz w:val="28"/>
          <w:szCs w:val="28"/>
        </w:rPr>
        <w:t>03 июля 2024 года</w:t>
      </w:r>
      <w:r w:rsidRPr="00A82BC6">
        <w:rPr>
          <w:sz w:val="28"/>
          <w:szCs w:val="28"/>
        </w:rPr>
        <w:t>.</w:t>
      </w:r>
    </w:p>
    <w:p w:rsidR="00A70FBB" w:rsidRPr="003C504D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A82BC6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A82BC6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A82BC6">
        <w:rPr>
          <w:noProof/>
          <w:sz w:val="28"/>
          <w:szCs w:val="28"/>
        </w:rPr>
        <w:t>Разумова А.А.</w:t>
      </w:r>
      <w:r w:rsidRPr="00A82BC6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A70FBB" w:rsidRPr="00DD0234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распределилось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A70FBB" w:rsidRPr="00DD0234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A70FBB" w:rsidRPr="00DD0234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A70FBB" w:rsidRPr="003C504D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A70FBB" w:rsidRPr="003C504D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A70FBB" w:rsidRPr="003C504D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A70FBB" w:rsidRPr="003C504D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A70FBB" w:rsidRPr="00977F35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A82BC6">
        <w:rPr>
          <w:noProof/>
          <w:sz w:val="28"/>
          <w:szCs w:val="28"/>
        </w:rPr>
        <w:t>Разумова А.А.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, </w:t>
      </w:r>
    </w:p>
    <w:p w:rsidR="00A70FBB" w:rsidRDefault="00A70FBB" w:rsidP="00A70FB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A70FBB" w:rsidRDefault="00A70FBB" w:rsidP="00A70FB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82BC6">
        <w:rPr>
          <w:sz w:val="28"/>
          <w:szCs w:val="28"/>
        </w:rPr>
        <w:t xml:space="preserve">Отказать </w:t>
      </w:r>
      <w:r w:rsidRPr="00A82BC6">
        <w:rPr>
          <w:noProof/>
          <w:sz w:val="28"/>
          <w:szCs w:val="28"/>
        </w:rPr>
        <w:t>Разумову Александру Александровичу</w:t>
      </w:r>
      <w:r w:rsidRPr="00A82BC6">
        <w:rPr>
          <w:sz w:val="28"/>
          <w:szCs w:val="28"/>
        </w:rPr>
        <w:t>, выдвинутому</w:t>
      </w:r>
      <w:r>
        <w:rPr>
          <w:sz w:val="28"/>
          <w:szCs w:val="28"/>
        </w:rPr>
        <w:t xml:space="preserve">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A70FBB" w:rsidRPr="00A82BC6" w:rsidRDefault="00A70FBB" w:rsidP="00A70FB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82BC6">
        <w:rPr>
          <w:sz w:val="28"/>
          <w:szCs w:val="28"/>
        </w:rPr>
        <w:t xml:space="preserve">Копию настоящего решения выдать </w:t>
      </w:r>
      <w:r w:rsidRPr="00A82BC6">
        <w:rPr>
          <w:noProof/>
          <w:sz w:val="28"/>
          <w:szCs w:val="28"/>
        </w:rPr>
        <w:t>Разумову А.А.</w:t>
      </w:r>
    </w:p>
    <w:p w:rsidR="00A70FBB" w:rsidRDefault="00A70FBB" w:rsidP="00A70FB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A70FBB" w:rsidRDefault="00A70FBB" w:rsidP="00A70FB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A70FBB" w:rsidRDefault="00A70FBB" w:rsidP="00A70F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70FBB" w:rsidRPr="008E2443" w:rsidRDefault="00A70FBB" w:rsidP="00A70FB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A70FBB" w:rsidRPr="008E2443" w:rsidRDefault="00A70FBB" w:rsidP="00A70FB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A70FBB" w:rsidRPr="008E2443" w:rsidRDefault="00A70FBB" w:rsidP="00A70FB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70FBB" w:rsidRPr="008E2443" w:rsidRDefault="00A70FBB" w:rsidP="00A70FB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A70FBB" w:rsidRPr="008E2443" w:rsidRDefault="00A70FBB" w:rsidP="00A70FB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BB"/>
    <w:rsid w:val="002C7081"/>
    <w:rsid w:val="00A70FBB"/>
    <w:rsid w:val="00D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2EF068"/>
  <w15:chartTrackingRefBased/>
  <w15:docId w15:val="{95961548-7141-4030-AE8F-6CD46400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B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F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A70FBB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A70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C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2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2024-07-15T09:15:00Z</cp:lastPrinted>
  <dcterms:created xsi:type="dcterms:W3CDTF">2024-07-13T14:55:00Z</dcterms:created>
  <dcterms:modified xsi:type="dcterms:W3CDTF">2024-07-15T09:15:00Z</dcterms:modified>
</cp:coreProperties>
</file>